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94" w:rsidRDefault="00096E72" w:rsidP="004B2C94">
      <w:pPr>
        <w:jc w:val="both"/>
        <w:rPr>
          <w:b/>
          <w:u w:val="single"/>
        </w:rPr>
      </w:pPr>
      <w:r>
        <w:rPr>
          <w:noProof/>
          <w:lang w:eastAsia="de-DE"/>
        </w:rPr>
        <w:drawing>
          <wp:anchor distT="0" distB="0" distL="114300" distR="114300" simplePos="0" relativeHeight="251660288" behindDoc="1" locked="0" layoutInCell="1" allowOverlap="1" wp14:anchorId="1A331F6D" wp14:editId="36496001">
            <wp:simplePos x="0" y="0"/>
            <wp:positionH relativeFrom="column">
              <wp:posOffset>5053330</wp:posOffset>
            </wp:positionH>
            <wp:positionV relativeFrom="paragraph">
              <wp:posOffset>-518795</wp:posOffset>
            </wp:positionV>
            <wp:extent cx="552450" cy="571500"/>
            <wp:effectExtent l="0" t="0" r="0" b="0"/>
            <wp:wrapTight wrapText="bothSides">
              <wp:wrapPolygon edited="0">
                <wp:start x="0" y="0"/>
                <wp:lineTo x="0" y="20880"/>
                <wp:lineTo x="20855" y="20880"/>
                <wp:lineTo x="20855" y="0"/>
                <wp:lineTo x="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2450" cy="57150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1312" behindDoc="1" locked="0" layoutInCell="1" allowOverlap="1" wp14:anchorId="51BBF79D" wp14:editId="331726AA">
            <wp:simplePos x="0" y="0"/>
            <wp:positionH relativeFrom="column">
              <wp:posOffset>-233045</wp:posOffset>
            </wp:positionH>
            <wp:positionV relativeFrom="paragraph">
              <wp:posOffset>-606425</wp:posOffset>
            </wp:positionV>
            <wp:extent cx="1624965" cy="885825"/>
            <wp:effectExtent l="0" t="0" r="0" b="9525"/>
            <wp:wrapTight wrapText="bothSides">
              <wp:wrapPolygon edited="0">
                <wp:start x="0" y="0"/>
                <wp:lineTo x="0" y="21368"/>
                <wp:lineTo x="21271" y="21368"/>
                <wp:lineTo x="21271" y="0"/>
                <wp:lineTo x="0" y="0"/>
              </wp:wrapPolygon>
            </wp:wrapTight>
            <wp:docPr id="3" name="Grafik 3" descr="F:\Schule\Sport\Sport- und Bewegungspäd\Arbeitskreis Motorikzentrum\LogoMZmit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chule\Sport\Sport- und Bewegungspäd\Arbeitskreis Motorikzentrum\LogoMZmitte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496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2C94" w:rsidRDefault="004B2C94" w:rsidP="004B2C94">
      <w:pPr>
        <w:jc w:val="both"/>
        <w:rPr>
          <w:b/>
          <w:u w:val="single"/>
        </w:rPr>
      </w:pPr>
    </w:p>
    <w:p w:rsidR="004B2C94" w:rsidRPr="004B2C94" w:rsidRDefault="004B2C94" w:rsidP="004B2C94">
      <w:pPr>
        <w:jc w:val="both"/>
        <w:rPr>
          <w:b/>
          <w:u w:val="single"/>
        </w:rPr>
      </w:pPr>
      <w:r w:rsidRPr="004B2C94">
        <w:rPr>
          <w:b/>
          <w:u w:val="single"/>
        </w:rPr>
        <w:t xml:space="preserve">Fortbildungsprogramm des </w:t>
      </w:r>
      <w:proofErr w:type="spellStart"/>
      <w:r w:rsidRPr="004B2C94">
        <w:rPr>
          <w:b/>
          <w:u w:val="single"/>
        </w:rPr>
        <w:t>Motorikzentrums</w:t>
      </w:r>
      <w:proofErr w:type="spellEnd"/>
      <w:r w:rsidRPr="004B2C94">
        <w:rPr>
          <w:b/>
          <w:u w:val="single"/>
        </w:rPr>
        <w:t xml:space="preserve"> Tuttlingen 2013</w:t>
      </w:r>
    </w:p>
    <w:p w:rsidR="00C33492" w:rsidRDefault="00FA5C92" w:rsidP="004B2C94">
      <w:pPr>
        <w:jc w:val="both"/>
      </w:pPr>
      <w:r>
        <w:t xml:space="preserve">Das </w:t>
      </w:r>
      <w:proofErr w:type="spellStart"/>
      <w:r>
        <w:t>Motorikzentrum</w:t>
      </w:r>
      <w:proofErr w:type="spellEnd"/>
      <w:r>
        <w:t xml:space="preserve"> Tuttlingen hat auch im Jahr 2013 wieder drei Halbtagesfortbildungen für Erzieher, Grundschullehrer und Übungsleiter angeboten. Im Mittelpunkt aller drei Fortbildungen stand die kogni</w:t>
      </w:r>
      <w:r w:rsidR="00836BEF">
        <w:t>tive Entwicklung der Kinder durch</w:t>
      </w:r>
      <w:r>
        <w:t xml:space="preserve"> Bewegung.</w:t>
      </w:r>
    </w:p>
    <w:p w:rsidR="00FA5C92" w:rsidRDefault="00FA5C92" w:rsidP="004B2C94">
      <w:pPr>
        <w:jc w:val="both"/>
      </w:pPr>
      <w:r>
        <w:t>Im Februar 2013 hat Frau Susanne Schwenkbier von der Fritz-Erler-Schule die Auftaktfortbildung zum Thema „Bewegen und Denken“ durchgeführt. Wenn Kinder sich bewegen, dann lernen und begreifen sie. Aus der vierstündigen Fortbildung konnten die Teilnehmer Anregungen zur spielerischen Schulung der Konzentration, der Merkfähigkeit, des Sprachvermögens und logischem Denken sowie der Koordination mitnehmen. Zunächst ging es in den Zoo</w:t>
      </w:r>
      <w:r w:rsidR="00836BEF">
        <w:t xml:space="preserve">. Nachdem die Eintrittskarten zusammengepuzzelt wurden, konnten die Teilnehmer mit den Materialien der Turnhalle verschiedene Tiergehege aufbauen und auch andere Gehege besuchen. Ein Musikstoppspiel und ein Bewegungslied haben den ersten Teil der Fortbildung abgeschlossen. Im  Anschluss daran wurden exemplarisch verschiedene Spielformen  - u.a. mit Schwämmen, Gesellschaftsspielen und Rollbrettern zum Thema „Bewegen und Denken“ aufgezeigt. </w:t>
      </w:r>
    </w:p>
    <w:p w:rsidR="00162B82" w:rsidRDefault="00E704C7" w:rsidP="004B2C94">
      <w:pPr>
        <w:jc w:val="both"/>
      </w:pPr>
      <w:r>
        <w:rPr>
          <w:noProof/>
          <w:lang w:eastAsia="de-DE"/>
        </w:rPr>
        <w:drawing>
          <wp:anchor distT="0" distB="0" distL="114300" distR="114300" simplePos="0" relativeHeight="251662336" behindDoc="1" locked="0" layoutInCell="1" allowOverlap="1" wp14:anchorId="41337E4F" wp14:editId="6F81678D">
            <wp:simplePos x="0" y="0"/>
            <wp:positionH relativeFrom="column">
              <wp:posOffset>3957955</wp:posOffset>
            </wp:positionH>
            <wp:positionV relativeFrom="paragraph">
              <wp:posOffset>45085</wp:posOffset>
            </wp:positionV>
            <wp:extent cx="1771650" cy="2362200"/>
            <wp:effectExtent l="0" t="0" r="0" b="0"/>
            <wp:wrapTight wrapText="bothSides">
              <wp:wrapPolygon edited="0">
                <wp:start x="0" y="0"/>
                <wp:lineTo x="0" y="21426"/>
                <wp:lineTo x="21368" y="21426"/>
                <wp:lineTo x="2136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ttlingen04.jpg"/>
                    <pic:cNvPicPr/>
                  </pic:nvPicPr>
                  <pic:blipFill>
                    <a:blip r:embed="rId7">
                      <a:extLst>
                        <a:ext uri="{28A0092B-C50C-407E-A947-70E740481C1C}">
                          <a14:useLocalDpi xmlns:a14="http://schemas.microsoft.com/office/drawing/2010/main" val="0"/>
                        </a:ext>
                      </a:extLst>
                    </a:blip>
                    <a:stretch>
                      <a:fillRect/>
                    </a:stretch>
                  </pic:blipFill>
                  <pic:spPr>
                    <a:xfrm>
                      <a:off x="0" y="0"/>
                      <a:ext cx="1771650" cy="2362200"/>
                    </a:xfrm>
                    <a:prstGeom prst="rect">
                      <a:avLst/>
                    </a:prstGeom>
                  </pic:spPr>
                </pic:pic>
              </a:graphicData>
            </a:graphic>
            <wp14:sizeRelH relativeFrom="page">
              <wp14:pctWidth>0</wp14:pctWidth>
            </wp14:sizeRelH>
            <wp14:sizeRelV relativeFrom="page">
              <wp14:pctHeight>0</wp14:pctHeight>
            </wp14:sizeRelV>
          </wp:anchor>
        </w:drawing>
      </w:r>
      <w:r w:rsidR="00162B82">
        <w:t xml:space="preserve">Im April 2013 fanden dann zwei weitere interessante Fortbildungen statt. Frau Lioba Messmer und Herr Tobias Lieb von der </w:t>
      </w:r>
      <w:proofErr w:type="spellStart"/>
      <w:r w:rsidR="00162B82">
        <w:t>Ergotherapiepraxis</w:t>
      </w:r>
      <w:proofErr w:type="spellEnd"/>
      <w:r w:rsidR="00162B82">
        <w:t xml:space="preserve"> Schmitz &amp; Lieb in Tuttlingen haben eine Fortbildung zu</w:t>
      </w:r>
      <w:r w:rsidR="008B2AAF">
        <w:t>m Thema</w:t>
      </w:r>
      <w:r w:rsidR="00162B82">
        <w:t xml:space="preserve"> „Psychomotorik“ durchgeführt. Die Fortbildung wurde in Theorie und Praxis untergliedert. So erhielten die Teilnehmer vielfältige Einblicke in die Psychomotorik und deren Bedeutung. Die praktische therapeutische Tätigkeit der beiden Referenten mit Kindern und Jugendlichen ermöglichte </w:t>
      </w:r>
      <w:r w:rsidR="005E3EB7">
        <w:t>sehr gute Einblicke</w:t>
      </w:r>
      <w:r w:rsidR="00162B82">
        <w:t xml:space="preserve"> in d</w:t>
      </w:r>
      <w:r w:rsidR="008B2AAF">
        <w:t>ieses Fachgebiet</w:t>
      </w:r>
      <w:r w:rsidR="00162B82">
        <w:t xml:space="preserve"> und gab </w:t>
      </w:r>
      <w:r w:rsidR="008B2AAF">
        <w:t xml:space="preserve">besonders den Erziehern Ideen zur </w:t>
      </w:r>
      <w:r w:rsidR="00162B82">
        <w:t xml:space="preserve">Umsetzung im beruflichen Alltag. </w:t>
      </w:r>
      <w:r w:rsidR="00494770">
        <w:t>Auch hier wurde einmal mehr deutlich, welche Bedeutung die Raumwahrnehmung auf die spätere Entwicklung der Kinder beispielsweise beim Lesen und Schreiben hat.</w:t>
      </w:r>
    </w:p>
    <w:p w:rsidR="004B329D" w:rsidRDefault="008B2AAF" w:rsidP="004B2C94">
      <w:pPr>
        <w:jc w:val="both"/>
      </w:pPr>
      <w:r>
        <w:t xml:space="preserve">Bereits in den vergangenen Jahren hat Frau Karin </w:t>
      </w:r>
      <w:proofErr w:type="spellStart"/>
      <w:r>
        <w:t>Trommer</w:t>
      </w:r>
      <w:proofErr w:type="spellEnd"/>
      <w:r>
        <w:t xml:space="preserve"> von der TG Tuttlingen das </w:t>
      </w:r>
      <w:proofErr w:type="spellStart"/>
      <w:r>
        <w:t>Motorikzentrum</w:t>
      </w:r>
      <w:proofErr w:type="spellEnd"/>
      <w:r>
        <w:t xml:space="preserve"> mit verschiedenen Fortbildungen unterstützt. In diesem Jahr hat Frau </w:t>
      </w:r>
      <w:proofErr w:type="spellStart"/>
      <w:r>
        <w:t>Trommer</w:t>
      </w:r>
      <w:proofErr w:type="spellEnd"/>
      <w:r>
        <w:t xml:space="preserve"> das „Phantasievolle Kinderturnen“ (Teil 2) angeboten. Eingeladen waren alle Interessenten, auch diejenigen, die 2012 nicht dabei waren. Mit einem großen Repertoire aus praxiserprobten Spielanregungen rund um die kindliche Phantasie</w:t>
      </w:r>
      <w:r w:rsidR="004B329D">
        <w:t xml:space="preserve"> und</w:t>
      </w:r>
      <w:r>
        <w:t xml:space="preserve"> </w:t>
      </w:r>
      <w:r w:rsidR="004B329D">
        <w:t xml:space="preserve">Kreativität </w:t>
      </w:r>
      <w:r>
        <w:t xml:space="preserve">hat es Frau </w:t>
      </w:r>
      <w:proofErr w:type="spellStart"/>
      <w:r>
        <w:t>Trommer</w:t>
      </w:r>
      <w:proofErr w:type="spellEnd"/>
      <w:r>
        <w:t xml:space="preserve"> geschafft, </w:t>
      </w:r>
      <w:r w:rsidR="00494770">
        <w:t xml:space="preserve">für jede Zielgruppe das passende Spiel mit oder ohne Musik vorzustellen. </w:t>
      </w:r>
    </w:p>
    <w:p w:rsidR="00494770" w:rsidRDefault="00494770" w:rsidP="004B2C94">
      <w:pPr>
        <w:jc w:val="both"/>
      </w:pPr>
      <w:r>
        <w:t>Die Fortbildungsplanung für das kommende Jahr 2014 läuft. Im Herbst wird das Programm feststehen und kann dann auf unserer Homepage abgerufen werden.</w:t>
      </w:r>
      <w:bookmarkStart w:id="0" w:name="_GoBack"/>
      <w:bookmarkEnd w:id="0"/>
    </w:p>
    <w:p w:rsidR="00FA5C92" w:rsidRPr="004B2C94" w:rsidRDefault="004B2C94" w:rsidP="004B2C94">
      <w:pPr>
        <w:jc w:val="right"/>
        <w:rPr>
          <w:sz w:val="16"/>
          <w:szCs w:val="16"/>
        </w:rPr>
      </w:pPr>
      <w:r w:rsidRPr="004B2C94">
        <w:rPr>
          <w:sz w:val="16"/>
          <w:szCs w:val="16"/>
        </w:rPr>
        <w:t>Susanne Schwenkbier 9.7.2013</w:t>
      </w:r>
    </w:p>
    <w:sectPr w:rsidR="00FA5C92" w:rsidRPr="004B2C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92"/>
    <w:rsid w:val="0000488F"/>
    <w:rsid w:val="00010AC5"/>
    <w:rsid w:val="00035BB8"/>
    <w:rsid w:val="00050247"/>
    <w:rsid w:val="0005140E"/>
    <w:rsid w:val="00071992"/>
    <w:rsid w:val="00072FE8"/>
    <w:rsid w:val="00096979"/>
    <w:rsid w:val="00096E72"/>
    <w:rsid w:val="000F1C05"/>
    <w:rsid w:val="00107414"/>
    <w:rsid w:val="00146541"/>
    <w:rsid w:val="00147B9D"/>
    <w:rsid w:val="00162B82"/>
    <w:rsid w:val="001A2373"/>
    <w:rsid w:val="001C53C6"/>
    <w:rsid w:val="001F78CA"/>
    <w:rsid w:val="002348E8"/>
    <w:rsid w:val="00236315"/>
    <w:rsid w:val="00242216"/>
    <w:rsid w:val="00244001"/>
    <w:rsid w:val="0024534E"/>
    <w:rsid w:val="00251EF2"/>
    <w:rsid w:val="0025553D"/>
    <w:rsid w:val="00255BB0"/>
    <w:rsid w:val="00266887"/>
    <w:rsid w:val="002A0EA7"/>
    <w:rsid w:val="002A4FE8"/>
    <w:rsid w:val="002C2EE7"/>
    <w:rsid w:val="002C643E"/>
    <w:rsid w:val="0030302E"/>
    <w:rsid w:val="00311D10"/>
    <w:rsid w:val="00347D13"/>
    <w:rsid w:val="00350303"/>
    <w:rsid w:val="00352CE9"/>
    <w:rsid w:val="00364B31"/>
    <w:rsid w:val="003658EE"/>
    <w:rsid w:val="0037631B"/>
    <w:rsid w:val="0037754D"/>
    <w:rsid w:val="00386E5C"/>
    <w:rsid w:val="003C7C12"/>
    <w:rsid w:val="003F3B40"/>
    <w:rsid w:val="0040536F"/>
    <w:rsid w:val="00443055"/>
    <w:rsid w:val="00457D4E"/>
    <w:rsid w:val="00463103"/>
    <w:rsid w:val="0046562A"/>
    <w:rsid w:val="00472076"/>
    <w:rsid w:val="00494770"/>
    <w:rsid w:val="00494ED6"/>
    <w:rsid w:val="004B2C94"/>
    <w:rsid w:val="004B329D"/>
    <w:rsid w:val="004F1D13"/>
    <w:rsid w:val="005052A3"/>
    <w:rsid w:val="005116E1"/>
    <w:rsid w:val="00520EEF"/>
    <w:rsid w:val="00542467"/>
    <w:rsid w:val="00556D43"/>
    <w:rsid w:val="005A65A3"/>
    <w:rsid w:val="005B5A42"/>
    <w:rsid w:val="005C5C78"/>
    <w:rsid w:val="005E2764"/>
    <w:rsid w:val="005E3EB7"/>
    <w:rsid w:val="006409EF"/>
    <w:rsid w:val="00676F2F"/>
    <w:rsid w:val="0069056E"/>
    <w:rsid w:val="006A123D"/>
    <w:rsid w:val="006C04B5"/>
    <w:rsid w:val="00700360"/>
    <w:rsid w:val="00704794"/>
    <w:rsid w:val="00737970"/>
    <w:rsid w:val="00737F3C"/>
    <w:rsid w:val="0078622B"/>
    <w:rsid w:val="007C1C60"/>
    <w:rsid w:val="007C6415"/>
    <w:rsid w:val="007E466E"/>
    <w:rsid w:val="00806EEF"/>
    <w:rsid w:val="00810A1C"/>
    <w:rsid w:val="00822E37"/>
    <w:rsid w:val="00832813"/>
    <w:rsid w:val="00832895"/>
    <w:rsid w:val="00836BEF"/>
    <w:rsid w:val="00875B75"/>
    <w:rsid w:val="00884CA5"/>
    <w:rsid w:val="00890A30"/>
    <w:rsid w:val="008A69F0"/>
    <w:rsid w:val="008B05A5"/>
    <w:rsid w:val="008B2AAF"/>
    <w:rsid w:val="008C6053"/>
    <w:rsid w:val="008D2E21"/>
    <w:rsid w:val="008D4ACB"/>
    <w:rsid w:val="008F7433"/>
    <w:rsid w:val="00920D39"/>
    <w:rsid w:val="009417D7"/>
    <w:rsid w:val="00961379"/>
    <w:rsid w:val="00961848"/>
    <w:rsid w:val="00972897"/>
    <w:rsid w:val="00980D77"/>
    <w:rsid w:val="009E41BC"/>
    <w:rsid w:val="009E4427"/>
    <w:rsid w:val="00A03BF8"/>
    <w:rsid w:val="00A35B68"/>
    <w:rsid w:val="00A40D89"/>
    <w:rsid w:val="00A56D7F"/>
    <w:rsid w:val="00A70993"/>
    <w:rsid w:val="00A82611"/>
    <w:rsid w:val="00A86189"/>
    <w:rsid w:val="00A979E7"/>
    <w:rsid w:val="00AB0577"/>
    <w:rsid w:val="00AB2D9F"/>
    <w:rsid w:val="00AF1A08"/>
    <w:rsid w:val="00B44AF6"/>
    <w:rsid w:val="00B661C9"/>
    <w:rsid w:val="00B902C7"/>
    <w:rsid w:val="00BB2CBF"/>
    <w:rsid w:val="00BC43A1"/>
    <w:rsid w:val="00C018BD"/>
    <w:rsid w:val="00C046A6"/>
    <w:rsid w:val="00C0530A"/>
    <w:rsid w:val="00C14911"/>
    <w:rsid w:val="00C81F66"/>
    <w:rsid w:val="00C964AF"/>
    <w:rsid w:val="00CB1B42"/>
    <w:rsid w:val="00D248DC"/>
    <w:rsid w:val="00D33D6B"/>
    <w:rsid w:val="00D4013E"/>
    <w:rsid w:val="00D439AB"/>
    <w:rsid w:val="00D45AC9"/>
    <w:rsid w:val="00D47AD2"/>
    <w:rsid w:val="00D82708"/>
    <w:rsid w:val="00DC19F1"/>
    <w:rsid w:val="00DE3E4A"/>
    <w:rsid w:val="00E6001B"/>
    <w:rsid w:val="00E704C7"/>
    <w:rsid w:val="00E95B91"/>
    <w:rsid w:val="00EA1FA0"/>
    <w:rsid w:val="00EA24F6"/>
    <w:rsid w:val="00EC3294"/>
    <w:rsid w:val="00EC394E"/>
    <w:rsid w:val="00EC3CF5"/>
    <w:rsid w:val="00EC7241"/>
    <w:rsid w:val="00EF1D40"/>
    <w:rsid w:val="00F25F59"/>
    <w:rsid w:val="00F402AF"/>
    <w:rsid w:val="00F45D7F"/>
    <w:rsid w:val="00F4677E"/>
    <w:rsid w:val="00F91392"/>
    <w:rsid w:val="00FA5C92"/>
    <w:rsid w:val="00FD678D"/>
    <w:rsid w:val="00FD7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B2C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2C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B2C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2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Fredi</dc:creator>
  <cp:lastModifiedBy>Babette Nething</cp:lastModifiedBy>
  <cp:revision>4</cp:revision>
  <dcterms:created xsi:type="dcterms:W3CDTF">2013-07-22T11:39:00Z</dcterms:created>
  <dcterms:modified xsi:type="dcterms:W3CDTF">2013-07-22T12:38:00Z</dcterms:modified>
</cp:coreProperties>
</file>