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32" w:rsidRPr="00776C41" w:rsidRDefault="007448EE" w:rsidP="00A902C9">
      <w:pPr>
        <w:spacing w:line="360" w:lineRule="auto"/>
        <w:jc w:val="center"/>
        <w:rPr>
          <w:b/>
          <w:sz w:val="28"/>
          <w:szCs w:val="24"/>
        </w:rPr>
      </w:pPr>
      <w:r w:rsidRPr="00776C41">
        <w:rPr>
          <w:b/>
          <w:sz w:val="28"/>
          <w:szCs w:val="24"/>
        </w:rPr>
        <w:t>B</w:t>
      </w:r>
      <w:r w:rsidR="009C74DF">
        <w:rPr>
          <w:b/>
          <w:sz w:val="28"/>
          <w:szCs w:val="24"/>
        </w:rPr>
        <w:t>erufspraxis</w:t>
      </w:r>
      <w:r w:rsidRPr="00776C41">
        <w:rPr>
          <w:b/>
          <w:sz w:val="28"/>
          <w:szCs w:val="24"/>
        </w:rPr>
        <w:t xml:space="preserve"> - Übersicht</w:t>
      </w:r>
      <w:r w:rsidR="009C74DF">
        <w:rPr>
          <w:b/>
          <w:sz w:val="28"/>
          <w:szCs w:val="24"/>
        </w:rPr>
        <w:t xml:space="preserve"> </w:t>
      </w:r>
      <w:r w:rsidR="009C74DF" w:rsidRPr="009C74DF">
        <w:rPr>
          <w:b/>
          <w:sz w:val="22"/>
        </w:rPr>
        <w:t>(Te</w:t>
      </w:r>
      <w:r w:rsidR="009C74DF">
        <w:rPr>
          <w:b/>
          <w:sz w:val="22"/>
        </w:rPr>
        <w:t>c</w:t>
      </w:r>
      <w:r w:rsidR="009C74DF" w:rsidRPr="009C74DF">
        <w:rPr>
          <w:b/>
          <w:sz w:val="22"/>
        </w:rPr>
        <w:t>hni</w:t>
      </w:r>
      <w:r w:rsidR="009C74DF">
        <w:rPr>
          <w:b/>
          <w:sz w:val="22"/>
        </w:rPr>
        <w:t>s</w:t>
      </w:r>
      <w:r w:rsidR="009C74DF" w:rsidRPr="009C74DF">
        <w:rPr>
          <w:b/>
          <w:sz w:val="22"/>
        </w:rPr>
        <w:t>che</w:t>
      </w:r>
      <w:r w:rsidR="009C74DF">
        <w:rPr>
          <w:b/>
          <w:sz w:val="22"/>
        </w:rPr>
        <w:t xml:space="preserve"> </w:t>
      </w:r>
      <w:r w:rsidR="002F569E">
        <w:rPr>
          <w:b/>
          <w:sz w:val="22"/>
        </w:rPr>
        <w:t>L</w:t>
      </w:r>
      <w:r w:rsidR="009C74DF">
        <w:rPr>
          <w:b/>
          <w:sz w:val="22"/>
        </w:rPr>
        <w:t xml:space="preserve">ehrkraft beruflichen </w:t>
      </w:r>
      <w:r w:rsidR="002F569E">
        <w:rPr>
          <w:b/>
          <w:sz w:val="22"/>
        </w:rPr>
        <w:t>S</w:t>
      </w:r>
      <w:r w:rsidR="009C74DF">
        <w:rPr>
          <w:b/>
          <w:sz w:val="22"/>
        </w:rPr>
        <w:t>chulen</w:t>
      </w:r>
      <w:r w:rsidR="002F569E">
        <w:rPr>
          <w:b/>
          <w:sz w:val="22"/>
        </w:rPr>
        <w:t>)</w:t>
      </w:r>
    </w:p>
    <w:p w:rsidR="007448EE" w:rsidRPr="00776C41" w:rsidRDefault="007448EE" w:rsidP="00A902C9">
      <w:pPr>
        <w:spacing w:line="360" w:lineRule="auto"/>
        <w:jc w:val="center"/>
        <w:rPr>
          <w:szCs w:val="24"/>
        </w:rPr>
      </w:pPr>
      <w:r w:rsidRPr="00776C41">
        <w:rPr>
          <w:szCs w:val="24"/>
        </w:rPr>
        <w:t>- bitte beglaubigte Einzelbescheinigungen beifügen -</w:t>
      </w:r>
    </w:p>
    <w:p w:rsidR="007448EE" w:rsidRPr="00776C41" w:rsidRDefault="007448EE" w:rsidP="00A902C9">
      <w:pPr>
        <w:rPr>
          <w:szCs w:val="24"/>
        </w:rPr>
      </w:pPr>
    </w:p>
    <w:p w:rsidR="00120250" w:rsidRPr="00776C41" w:rsidRDefault="00120250" w:rsidP="00840E5B">
      <w:pPr>
        <w:tabs>
          <w:tab w:val="left" w:pos="5670"/>
          <w:tab w:val="right" w:pos="9639"/>
        </w:tabs>
        <w:spacing w:line="480" w:lineRule="exact"/>
        <w:rPr>
          <w:szCs w:val="24"/>
        </w:rPr>
      </w:pPr>
      <w:r w:rsidRPr="00776C41">
        <w:rPr>
          <w:szCs w:val="24"/>
        </w:rPr>
        <w:t xml:space="preserve">Name: </w:t>
      </w:r>
      <w:r w:rsidR="00CD5C5E"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="00CD5C5E">
        <w:rPr>
          <w:szCs w:val="24"/>
          <w:u w:val="single"/>
        </w:rPr>
        <w:instrText xml:space="preserve"> FORMTEXT </w:instrText>
      </w:r>
      <w:r w:rsidR="00CD5C5E">
        <w:rPr>
          <w:szCs w:val="24"/>
          <w:u w:val="single"/>
        </w:rPr>
      </w:r>
      <w:r w:rsidR="00CD5C5E">
        <w:rPr>
          <w:szCs w:val="24"/>
          <w:u w:val="single"/>
        </w:rPr>
        <w:fldChar w:fldCharType="separate"/>
      </w:r>
      <w:bookmarkStart w:id="0" w:name="_GoBack"/>
      <w:bookmarkEnd w:id="0"/>
      <w:r w:rsidR="00151A91">
        <w:rPr>
          <w:szCs w:val="24"/>
          <w:u w:val="single"/>
        </w:rPr>
        <w:t> </w:t>
      </w:r>
      <w:r w:rsidR="00151A91">
        <w:rPr>
          <w:szCs w:val="24"/>
          <w:u w:val="single"/>
        </w:rPr>
        <w:t> </w:t>
      </w:r>
      <w:r w:rsidR="00151A91">
        <w:rPr>
          <w:szCs w:val="24"/>
          <w:u w:val="single"/>
        </w:rPr>
        <w:t> </w:t>
      </w:r>
      <w:r w:rsidR="00151A91">
        <w:rPr>
          <w:szCs w:val="24"/>
          <w:u w:val="single"/>
        </w:rPr>
        <w:t> </w:t>
      </w:r>
      <w:r w:rsidR="00151A91">
        <w:rPr>
          <w:szCs w:val="24"/>
          <w:u w:val="single"/>
        </w:rPr>
        <w:t> </w:t>
      </w:r>
      <w:r w:rsidR="00CD5C5E">
        <w:rPr>
          <w:szCs w:val="24"/>
          <w:u w:val="single"/>
        </w:rPr>
        <w:fldChar w:fldCharType="end"/>
      </w:r>
      <w:r w:rsidR="00A902C9">
        <w:rPr>
          <w:szCs w:val="24"/>
          <w:u w:val="single"/>
        </w:rPr>
        <w:tab/>
      </w:r>
    </w:p>
    <w:p w:rsidR="007448EE" w:rsidRPr="00776C41" w:rsidRDefault="009E13FB" w:rsidP="009C74DF">
      <w:pPr>
        <w:tabs>
          <w:tab w:val="left" w:pos="5103"/>
          <w:tab w:val="right" w:pos="9639"/>
        </w:tabs>
        <w:spacing w:line="480" w:lineRule="exact"/>
        <w:rPr>
          <w:szCs w:val="24"/>
        </w:rPr>
      </w:pPr>
      <w:r w:rsidRPr="00776C41">
        <w:rPr>
          <w:szCs w:val="24"/>
        </w:rPr>
        <w:t xml:space="preserve">Vorname: </w:t>
      </w:r>
      <w:r w:rsidR="00CD5C5E"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D5C5E">
        <w:rPr>
          <w:szCs w:val="24"/>
          <w:u w:val="single"/>
        </w:rPr>
        <w:instrText xml:space="preserve"> FORMTEXT </w:instrText>
      </w:r>
      <w:r w:rsidR="00CD5C5E">
        <w:rPr>
          <w:szCs w:val="24"/>
          <w:u w:val="single"/>
        </w:rPr>
      </w:r>
      <w:r w:rsidR="00CD5C5E">
        <w:rPr>
          <w:szCs w:val="24"/>
          <w:u w:val="single"/>
        </w:rPr>
        <w:fldChar w:fldCharType="separate"/>
      </w:r>
      <w:r w:rsidR="00CD5C5E">
        <w:rPr>
          <w:szCs w:val="24"/>
          <w:u w:val="single"/>
        </w:rPr>
        <w:t> </w:t>
      </w:r>
      <w:r w:rsidR="00CD5C5E">
        <w:rPr>
          <w:szCs w:val="24"/>
          <w:u w:val="single"/>
        </w:rPr>
        <w:t> </w:t>
      </w:r>
      <w:r w:rsidR="00CD5C5E">
        <w:rPr>
          <w:szCs w:val="24"/>
          <w:u w:val="single"/>
        </w:rPr>
        <w:t> </w:t>
      </w:r>
      <w:r w:rsidR="00CD5C5E">
        <w:rPr>
          <w:szCs w:val="24"/>
          <w:u w:val="single"/>
        </w:rPr>
        <w:t> </w:t>
      </w:r>
      <w:r w:rsidR="00CD5C5E">
        <w:rPr>
          <w:szCs w:val="24"/>
          <w:u w:val="single"/>
        </w:rPr>
        <w:t> </w:t>
      </w:r>
      <w:r w:rsidR="00CD5C5E">
        <w:rPr>
          <w:szCs w:val="24"/>
          <w:u w:val="single"/>
        </w:rPr>
        <w:fldChar w:fldCharType="end"/>
      </w:r>
      <w:r w:rsidR="00A902C9">
        <w:rPr>
          <w:szCs w:val="24"/>
          <w:u w:val="single"/>
        </w:rPr>
        <w:tab/>
      </w:r>
      <w:r w:rsidR="00A902C9" w:rsidRPr="003D4010">
        <w:rPr>
          <w:szCs w:val="24"/>
        </w:rPr>
        <w:t xml:space="preserve"> </w:t>
      </w:r>
      <w:r w:rsidR="00120250" w:rsidRPr="00776C41">
        <w:rPr>
          <w:szCs w:val="24"/>
        </w:rPr>
        <w:t xml:space="preserve">geb. am: </w:t>
      </w:r>
      <w:r w:rsidR="00120250">
        <w:rPr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120250">
        <w:rPr>
          <w:szCs w:val="24"/>
        </w:rPr>
        <w:instrText xml:space="preserve"> FORMTEXT </w:instrText>
      </w:r>
      <w:r w:rsidR="00120250">
        <w:rPr>
          <w:szCs w:val="24"/>
        </w:rPr>
      </w:r>
      <w:r w:rsidR="00120250">
        <w:rPr>
          <w:szCs w:val="24"/>
        </w:rPr>
        <w:fldChar w:fldCharType="separate"/>
      </w:r>
      <w:r w:rsidR="00CD5C5E">
        <w:rPr>
          <w:szCs w:val="24"/>
        </w:rPr>
        <w:t> </w:t>
      </w:r>
      <w:r w:rsidR="00CD5C5E">
        <w:rPr>
          <w:szCs w:val="24"/>
        </w:rPr>
        <w:t> </w:t>
      </w:r>
      <w:r w:rsidR="00CD5C5E">
        <w:rPr>
          <w:szCs w:val="24"/>
        </w:rPr>
        <w:t> </w:t>
      </w:r>
      <w:r w:rsidR="00CD5C5E">
        <w:rPr>
          <w:szCs w:val="24"/>
        </w:rPr>
        <w:t> </w:t>
      </w:r>
      <w:r w:rsidR="00CD5C5E">
        <w:rPr>
          <w:szCs w:val="24"/>
        </w:rPr>
        <w:t> </w:t>
      </w:r>
      <w:r w:rsidR="00120250">
        <w:rPr>
          <w:szCs w:val="24"/>
        </w:rPr>
        <w:fldChar w:fldCharType="end"/>
      </w:r>
      <w:r w:rsidR="00A902C9" w:rsidRPr="003D4010">
        <w:rPr>
          <w:szCs w:val="24"/>
          <w:u w:val="single"/>
        </w:rPr>
        <w:tab/>
      </w:r>
    </w:p>
    <w:p w:rsidR="00EA4208" w:rsidRDefault="00EA4208" w:rsidP="00716B28">
      <w:pPr>
        <w:spacing w:line="360" w:lineRule="auto"/>
        <w:rPr>
          <w:szCs w:val="24"/>
        </w:rPr>
      </w:pPr>
    </w:p>
    <w:p w:rsidR="007448EE" w:rsidRDefault="009C74DF" w:rsidP="00716B28">
      <w:pPr>
        <w:spacing w:line="360" w:lineRule="auto"/>
      </w:pPr>
      <w:r>
        <w:rPr>
          <w:szCs w:val="24"/>
        </w:rPr>
        <w:t>die e</w:t>
      </w:r>
      <w:r w:rsidR="007448EE" w:rsidRPr="00776C41">
        <w:rPr>
          <w:szCs w:val="24"/>
        </w:rPr>
        <w:t xml:space="preserve">rforderliche Berufspraxis </w:t>
      </w:r>
      <w:r>
        <w:rPr>
          <w:szCs w:val="24"/>
        </w:rPr>
        <w:t xml:space="preserve">beträgt </w:t>
      </w:r>
      <w:r w:rsidR="007448EE" w:rsidRPr="00776C41">
        <w:rPr>
          <w:szCs w:val="24"/>
        </w:rPr>
        <w:t xml:space="preserve">gemäß der </w:t>
      </w:r>
      <w:r w:rsidRPr="009C74DF">
        <w:rPr>
          <w:szCs w:val="24"/>
        </w:rPr>
        <w:t xml:space="preserve">Verordnung des Kultusministeriums über die Ausbildung und Prüfung für die Laufbahn der Technischen Lehrkräfte an beruflichen Schulen </w:t>
      </w:r>
      <w:r w:rsidR="00F56320">
        <w:rPr>
          <w:szCs w:val="24"/>
        </w:rPr>
        <w:t xml:space="preserve">vom 14. Mai 2018 </w:t>
      </w:r>
      <w:r w:rsidRPr="009C74DF">
        <w:rPr>
          <w:szCs w:val="24"/>
        </w:rPr>
        <w:t>(</w:t>
      </w:r>
      <w:hyperlink r:id="rId8" w:anchor="HL2" w:history="1">
        <w:r w:rsidRPr="009C74DF">
          <w:rPr>
            <w:rStyle w:val="Hyperlink"/>
            <w:szCs w:val="24"/>
          </w:rPr>
          <w:t>APrOTL</w:t>
        </w:r>
      </w:hyperlink>
      <w:r w:rsidR="00F56320">
        <w:rPr>
          <w:rStyle w:val="Hyperlink"/>
          <w:szCs w:val="24"/>
        </w:rPr>
        <w:t xml:space="preserve"> 2018</w:t>
      </w:r>
      <w:r w:rsidRPr="009C74DF">
        <w:rPr>
          <w:szCs w:val="24"/>
        </w:rPr>
        <w:t>)</w:t>
      </w:r>
      <w:r>
        <w:rPr>
          <w:szCs w:val="24"/>
        </w:rPr>
        <w:t xml:space="preserve"> mindestens </w:t>
      </w:r>
      <w:r w:rsidRPr="009C74DF">
        <w:rPr>
          <w:b/>
          <w:szCs w:val="24"/>
        </w:rPr>
        <w:t>24 Monate</w:t>
      </w:r>
      <w:r>
        <w:rPr>
          <w:szCs w:val="24"/>
        </w:rPr>
        <w:t xml:space="preserve"> davon </w:t>
      </w:r>
      <w:r>
        <w:t xml:space="preserve">mindestens </w:t>
      </w:r>
      <w:r>
        <w:rPr>
          <w:rStyle w:val="Fett"/>
        </w:rPr>
        <w:t>ein Jahr</w:t>
      </w:r>
      <w:r>
        <w:t xml:space="preserve"> in e</w:t>
      </w:r>
      <w:r>
        <w:t>i</w:t>
      </w:r>
      <w:r>
        <w:t xml:space="preserve">ner Großküche und mindestens </w:t>
      </w:r>
      <w:r>
        <w:rPr>
          <w:rStyle w:val="Fett"/>
        </w:rPr>
        <w:t>zwei Monate</w:t>
      </w:r>
      <w:r>
        <w:t xml:space="preserve"> in einer Betreuungseinrichtung.</w:t>
      </w:r>
    </w:p>
    <w:p w:rsidR="009C74DF" w:rsidRPr="009C74DF" w:rsidRDefault="009C74DF" w:rsidP="00716B28">
      <w:pPr>
        <w:spacing w:line="360" w:lineRule="auto"/>
        <w:rPr>
          <w:szCs w:val="24"/>
        </w:rPr>
      </w:pPr>
      <w:r w:rsidRPr="009C74DF">
        <w:rPr>
          <w:szCs w:val="24"/>
        </w:rPr>
        <w:t xml:space="preserve">Eine einschlägige Berufsausbildung kann auf die Dauer der Berufspraxis angerechnet werden. Wurde die einschlägige Berufsausbildung vor dem Besuch des Berufskollegs für Ernährung und Hauswirtschaft II </w:t>
      </w:r>
      <w:r w:rsidR="00BF281B" w:rsidRPr="00BF281B">
        <w:rPr>
          <w:szCs w:val="24"/>
        </w:rPr>
        <w:t xml:space="preserve">in Baden-Württemberg oder einer gleichwertigen Prüfung </w:t>
      </w:r>
      <w:r w:rsidRPr="009C74DF">
        <w:rPr>
          <w:szCs w:val="24"/>
        </w:rPr>
        <w:t>absolviert, kann sie im Umfang von höchstens einem Jahr auf die Dauer der Berufspraxis angerechnet werden.</w:t>
      </w:r>
    </w:p>
    <w:tbl>
      <w:tblPr>
        <w:tblStyle w:val="Tabellenraster"/>
        <w:tblpPr w:leftFromText="141" w:rightFromText="141" w:vertAnchor="text" w:horzAnchor="margin" w:tblpY="101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7"/>
        <w:gridCol w:w="1456"/>
        <w:gridCol w:w="1457"/>
        <w:gridCol w:w="1457"/>
        <w:gridCol w:w="1457"/>
        <w:gridCol w:w="1457"/>
      </w:tblGrid>
      <w:tr w:rsidR="009C74DF" w:rsidRPr="00251B05" w:rsidTr="009C74DF">
        <w:tc>
          <w:tcPr>
            <w:tcW w:w="2467" w:type="dxa"/>
            <w:tcBorders>
              <w:bottom w:val="nil"/>
            </w:tcBorders>
          </w:tcPr>
          <w:p w:rsidR="009C74DF" w:rsidRPr="00776C41" w:rsidRDefault="009C74DF" w:rsidP="009C74DF">
            <w:pPr>
              <w:rPr>
                <w:sz w:val="17"/>
                <w:szCs w:val="17"/>
              </w:rPr>
            </w:pPr>
            <w:r w:rsidRPr="00776C41">
              <w:rPr>
                <w:sz w:val="17"/>
                <w:szCs w:val="17"/>
              </w:rPr>
              <w:t>Kurzbezeichnung der Tätigkeit</w:t>
            </w:r>
          </w:p>
        </w:tc>
        <w:tc>
          <w:tcPr>
            <w:tcW w:w="1456" w:type="dxa"/>
            <w:tcBorders>
              <w:bottom w:val="nil"/>
            </w:tcBorders>
          </w:tcPr>
          <w:p w:rsidR="009C74DF" w:rsidRPr="00776C41" w:rsidRDefault="009C74DF" w:rsidP="009C74DF">
            <w:pPr>
              <w:rPr>
                <w:sz w:val="17"/>
                <w:szCs w:val="17"/>
              </w:rPr>
            </w:pPr>
            <w:r w:rsidRPr="00776C41">
              <w:rPr>
                <w:sz w:val="17"/>
                <w:szCs w:val="17"/>
              </w:rPr>
              <w:t>Betrieb</w:t>
            </w:r>
          </w:p>
        </w:tc>
        <w:tc>
          <w:tcPr>
            <w:tcW w:w="1457" w:type="dxa"/>
            <w:tcBorders>
              <w:bottom w:val="nil"/>
            </w:tcBorders>
          </w:tcPr>
          <w:p w:rsidR="009C74DF" w:rsidRPr="00776C41" w:rsidRDefault="009C74DF" w:rsidP="009C74DF">
            <w:pPr>
              <w:rPr>
                <w:sz w:val="17"/>
                <w:szCs w:val="17"/>
              </w:rPr>
            </w:pPr>
            <w:r w:rsidRPr="00776C41">
              <w:rPr>
                <w:sz w:val="17"/>
                <w:szCs w:val="17"/>
              </w:rPr>
              <w:t>Dauer der Täti</w:t>
            </w:r>
            <w:r w:rsidRPr="00776C41">
              <w:rPr>
                <w:sz w:val="17"/>
                <w:szCs w:val="17"/>
              </w:rPr>
              <w:t>g</w:t>
            </w:r>
            <w:r w:rsidRPr="00776C41">
              <w:rPr>
                <w:sz w:val="17"/>
                <w:szCs w:val="17"/>
              </w:rPr>
              <w:t>keit</w:t>
            </w:r>
          </w:p>
        </w:tc>
        <w:tc>
          <w:tcPr>
            <w:tcW w:w="1457" w:type="dxa"/>
            <w:tcBorders>
              <w:bottom w:val="nil"/>
            </w:tcBorders>
          </w:tcPr>
          <w:p w:rsidR="009C74DF" w:rsidRPr="00776C41" w:rsidRDefault="009C74DF" w:rsidP="009C74DF">
            <w:pPr>
              <w:rPr>
                <w:sz w:val="17"/>
                <w:szCs w:val="17"/>
              </w:rPr>
            </w:pPr>
            <w:r w:rsidRPr="00776C41">
              <w:rPr>
                <w:sz w:val="17"/>
                <w:szCs w:val="17"/>
              </w:rPr>
              <w:t>Umfang der Tätigkeit</w:t>
            </w:r>
          </w:p>
        </w:tc>
        <w:tc>
          <w:tcPr>
            <w:tcW w:w="2914" w:type="dxa"/>
            <w:gridSpan w:val="2"/>
            <w:tcBorders>
              <w:bottom w:val="nil"/>
            </w:tcBorders>
          </w:tcPr>
          <w:p w:rsidR="009C74DF" w:rsidRPr="00776C41" w:rsidRDefault="009C74DF" w:rsidP="009C74DF">
            <w:pPr>
              <w:rPr>
                <w:sz w:val="17"/>
                <w:szCs w:val="17"/>
              </w:rPr>
            </w:pPr>
            <w:r w:rsidRPr="00776C41">
              <w:rPr>
                <w:sz w:val="17"/>
                <w:szCs w:val="17"/>
              </w:rPr>
              <w:t>davon wurden auf die Betriebs-/Berufspraxis angerechnet</w:t>
            </w:r>
          </w:p>
        </w:tc>
      </w:tr>
      <w:tr w:rsidR="009C74DF" w:rsidRPr="00251B05" w:rsidTr="009C74DF">
        <w:trPr>
          <w:trHeight w:val="503"/>
        </w:trPr>
        <w:tc>
          <w:tcPr>
            <w:tcW w:w="2467" w:type="dxa"/>
            <w:tcBorders>
              <w:top w:val="nil"/>
            </w:tcBorders>
            <w:vAlign w:val="bottom"/>
          </w:tcPr>
          <w:p w:rsidR="009C74DF" w:rsidRPr="00776C41" w:rsidRDefault="009C74DF" w:rsidP="009C74DF">
            <w:pPr>
              <w:rPr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nil"/>
            </w:tcBorders>
            <w:vAlign w:val="bottom"/>
          </w:tcPr>
          <w:p w:rsidR="009C74DF" w:rsidRPr="00776C41" w:rsidRDefault="009C74DF" w:rsidP="009C74DF">
            <w:pPr>
              <w:rPr>
                <w:sz w:val="17"/>
                <w:szCs w:val="17"/>
              </w:rPr>
            </w:pPr>
          </w:p>
        </w:tc>
        <w:tc>
          <w:tcPr>
            <w:tcW w:w="1457" w:type="dxa"/>
            <w:tcBorders>
              <w:top w:val="nil"/>
            </w:tcBorders>
            <w:vAlign w:val="bottom"/>
          </w:tcPr>
          <w:p w:rsidR="009C74DF" w:rsidRPr="00776C41" w:rsidRDefault="009C74DF" w:rsidP="009C74DF">
            <w:pPr>
              <w:rPr>
                <w:sz w:val="17"/>
                <w:szCs w:val="17"/>
              </w:rPr>
            </w:pPr>
            <w:r w:rsidRPr="00776C41">
              <w:rPr>
                <w:sz w:val="17"/>
                <w:szCs w:val="17"/>
              </w:rPr>
              <w:t>von - bis</w:t>
            </w:r>
          </w:p>
        </w:tc>
        <w:tc>
          <w:tcPr>
            <w:tcW w:w="1457" w:type="dxa"/>
            <w:tcBorders>
              <w:top w:val="nil"/>
            </w:tcBorders>
            <w:vAlign w:val="bottom"/>
          </w:tcPr>
          <w:p w:rsidR="009C74DF" w:rsidRPr="00776C41" w:rsidRDefault="009C74DF" w:rsidP="009C74DF">
            <w:pPr>
              <w:rPr>
                <w:sz w:val="17"/>
                <w:szCs w:val="17"/>
              </w:rPr>
            </w:pPr>
            <w:r w:rsidRPr="00776C41">
              <w:rPr>
                <w:sz w:val="17"/>
                <w:szCs w:val="17"/>
              </w:rPr>
              <w:t>Vollzeit, Teilzeit, Std./Woche o. ä.</w:t>
            </w:r>
          </w:p>
        </w:tc>
        <w:tc>
          <w:tcPr>
            <w:tcW w:w="2914" w:type="dxa"/>
            <w:gridSpan w:val="2"/>
            <w:tcBorders>
              <w:top w:val="nil"/>
            </w:tcBorders>
            <w:vAlign w:val="bottom"/>
          </w:tcPr>
          <w:p w:rsidR="009C74DF" w:rsidRPr="00776C41" w:rsidRDefault="009C74DF" w:rsidP="009C74DF">
            <w:pPr>
              <w:tabs>
                <w:tab w:val="left" w:pos="956"/>
                <w:tab w:val="left" w:pos="1523"/>
              </w:tabs>
              <w:rPr>
                <w:sz w:val="17"/>
                <w:szCs w:val="17"/>
              </w:rPr>
            </w:pPr>
            <w:r w:rsidRPr="00776C41">
              <w:rPr>
                <w:sz w:val="17"/>
                <w:szCs w:val="17"/>
              </w:rPr>
              <w:t>von - bis  oder  Tage/Monate/Jahre</w:t>
            </w:r>
          </w:p>
        </w:tc>
      </w:tr>
      <w:tr w:rsidR="009C74DF" w:rsidRPr="00251B05" w:rsidTr="00BF281B">
        <w:trPr>
          <w:trHeight w:val="5901"/>
        </w:trPr>
        <w:tc>
          <w:tcPr>
            <w:tcW w:w="2467" w:type="dxa"/>
          </w:tcPr>
          <w:p w:rsidR="009C74DF" w:rsidRPr="005526E6" w:rsidRDefault="009C74DF" w:rsidP="009C74DF">
            <w:pPr>
              <w:rPr>
                <w:szCs w:val="20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56" w:type="dxa"/>
          </w:tcPr>
          <w:p w:rsidR="009C74DF" w:rsidRPr="005526E6" w:rsidRDefault="009C74DF" w:rsidP="009C74DF">
            <w:pPr>
              <w:rPr>
                <w:szCs w:val="20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57" w:type="dxa"/>
          </w:tcPr>
          <w:p w:rsidR="009C74DF" w:rsidRPr="005526E6" w:rsidRDefault="009C74DF" w:rsidP="009C74DF">
            <w:pPr>
              <w:rPr>
                <w:szCs w:val="20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57" w:type="dxa"/>
          </w:tcPr>
          <w:p w:rsidR="009C74DF" w:rsidRPr="005526E6" w:rsidRDefault="009C74DF" w:rsidP="009C74DF">
            <w:pPr>
              <w:rPr>
                <w:szCs w:val="20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57" w:type="dxa"/>
          </w:tcPr>
          <w:p w:rsidR="009C74DF" w:rsidRPr="005526E6" w:rsidRDefault="009C74DF" w:rsidP="009C74DF">
            <w:pPr>
              <w:rPr>
                <w:szCs w:val="20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57" w:type="dxa"/>
          </w:tcPr>
          <w:p w:rsidR="009C74DF" w:rsidRPr="005526E6" w:rsidRDefault="009C74DF" w:rsidP="009C74DF">
            <w:pPr>
              <w:rPr>
                <w:szCs w:val="20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251B05" w:rsidRDefault="00251B05" w:rsidP="009C74DF">
      <w:pPr>
        <w:tabs>
          <w:tab w:val="left" w:pos="1701"/>
          <w:tab w:val="left" w:pos="3402"/>
        </w:tabs>
        <w:spacing w:line="360" w:lineRule="auto"/>
        <w:rPr>
          <w:sz w:val="20"/>
          <w:szCs w:val="20"/>
        </w:rPr>
      </w:pPr>
    </w:p>
    <w:p w:rsidR="00776C41" w:rsidRPr="00776C41" w:rsidRDefault="00776C41" w:rsidP="00716B28">
      <w:pPr>
        <w:rPr>
          <w:szCs w:val="24"/>
        </w:rPr>
      </w:pPr>
      <w:r w:rsidRPr="00776C41">
        <w:rPr>
          <w:szCs w:val="24"/>
        </w:rPr>
        <w:t>Die für die angegebene berufliche Fachrichtung vorgeschrie</w:t>
      </w:r>
      <w:r>
        <w:rPr>
          <w:szCs w:val="24"/>
        </w:rPr>
        <w:t>benen Betriebspraktika sind ord</w:t>
      </w:r>
      <w:r w:rsidRPr="00776C41">
        <w:rPr>
          <w:szCs w:val="24"/>
        </w:rPr>
        <w:t>nungsgemäß abgeleistet. Die entsprechenden Bescheinigungen liegen vor.</w:t>
      </w:r>
    </w:p>
    <w:p w:rsidR="00776C41" w:rsidRPr="00F37131" w:rsidRDefault="00776C41" w:rsidP="00716B28">
      <w:pPr>
        <w:rPr>
          <w:szCs w:val="24"/>
        </w:rPr>
      </w:pPr>
    </w:p>
    <w:p w:rsidR="003618C6" w:rsidRPr="00F37131" w:rsidRDefault="00840E5B" w:rsidP="00840E5B">
      <w:pPr>
        <w:pStyle w:val="Flietext0"/>
        <w:shd w:val="clear" w:color="auto" w:fill="auto"/>
        <w:tabs>
          <w:tab w:val="left" w:pos="3544"/>
          <w:tab w:val="left" w:pos="4894"/>
          <w:tab w:val="left" w:pos="5387"/>
          <w:tab w:val="right" w:pos="9639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maxLength w:val="17"/>
            </w:textInput>
          </w:ffData>
        </w:fldChar>
      </w:r>
      <w:bookmarkStart w:id="1" w:name="Text1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1"/>
      <w:r w:rsidR="00716B28" w:rsidRPr="00F37131">
        <w:rPr>
          <w:sz w:val="24"/>
          <w:szCs w:val="24"/>
          <w:u w:val="single"/>
        </w:rPr>
        <w:tab/>
      </w:r>
      <w:r w:rsidR="00716B28" w:rsidRPr="00F37131">
        <w:rPr>
          <w:sz w:val="24"/>
          <w:szCs w:val="24"/>
        </w:rPr>
        <w:t>, den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B62377">
        <w:rPr>
          <w:sz w:val="24"/>
          <w:szCs w:val="24"/>
        </w:rPr>
        <w:t> </w:t>
      </w:r>
      <w:r w:rsidR="00B62377">
        <w:rPr>
          <w:sz w:val="24"/>
          <w:szCs w:val="24"/>
        </w:rPr>
        <w:t> </w:t>
      </w:r>
      <w:r w:rsidR="00B62377">
        <w:rPr>
          <w:sz w:val="24"/>
          <w:szCs w:val="24"/>
        </w:rPr>
        <w:t> </w:t>
      </w:r>
      <w:r w:rsidR="00B62377">
        <w:rPr>
          <w:sz w:val="24"/>
          <w:szCs w:val="24"/>
        </w:rPr>
        <w:t> </w:t>
      </w:r>
      <w:r w:rsidR="00B62377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  <w:r>
        <w:rPr>
          <w:sz w:val="24"/>
          <w:szCs w:val="24"/>
        </w:rPr>
        <w:tab/>
      </w:r>
    </w:p>
    <w:p w:rsidR="00776C41" w:rsidRPr="00251B05" w:rsidRDefault="00776C41" w:rsidP="004E52AF">
      <w:pPr>
        <w:pStyle w:val="Flietext30"/>
        <w:shd w:val="clear" w:color="auto" w:fill="auto"/>
        <w:tabs>
          <w:tab w:val="left" w:pos="3572"/>
          <w:tab w:val="left" w:pos="5245"/>
        </w:tabs>
        <w:spacing w:before="0" w:line="240" w:lineRule="auto"/>
        <w:rPr>
          <w:sz w:val="20"/>
          <w:szCs w:val="20"/>
        </w:rPr>
      </w:pPr>
      <w:r>
        <w:t>(Ort)</w:t>
      </w:r>
      <w:r>
        <w:tab/>
      </w:r>
      <w:r w:rsidR="00CD5C5E">
        <w:t xml:space="preserve">            </w:t>
      </w:r>
      <w:r>
        <w:t>(Datum)</w:t>
      </w:r>
      <w:r>
        <w:tab/>
      </w:r>
      <w:r w:rsidR="00840E5B">
        <w:tab/>
      </w:r>
      <w:r>
        <w:t>(Unterschrift)</w:t>
      </w:r>
    </w:p>
    <w:sectPr w:rsidR="00776C41" w:rsidRPr="00251B05" w:rsidSect="009C74DF">
      <w:pgSz w:w="11906" w:h="16838" w:code="9"/>
      <w:pgMar w:top="567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8EE" w:rsidRDefault="007448EE" w:rsidP="001E03DE">
      <w:r>
        <w:separator/>
      </w:r>
    </w:p>
  </w:endnote>
  <w:endnote w:type="continuationSeparator" w:id="0">
    <w:p w:rsidR="007448EE" w:rsidRDefault="007448EE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8EE" w:rsidRDefault="007448EE" w:rsidP="001E03DE">
      <w:r>
        <w:separator/>
      </w:r>
    </w:p>
  </w:footnote>
  <w:footnote w:type="continuationSeparator" w:id="0">
    <w:p w:rsidR="007448EE" w:rsidRDefault="007448EE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9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EE"/>
    <w:rsid w:val="000C5950"/>
    <w:rsid w:val="00120250"/>
    <w:rsid w:val="0012532F"/>
    <w:rsid w:val="00151A91"/>
    <w:rsid w:val="001A2103"/>
    <w:rsid w:val="001A559C"/>
    <w:rsid w:val="001E03DE"/>
    <w:rsid w:val="002153F1"/>
    <w:rsid w:val="002223B8"/>
    <w:rsid w:val="002223C7"/>
    <w:rsid w:val="00251B05"/>
    <w:rsid w:val="00296589"/>
    <w:rsid w:val="002F569E"/>
    <w:rsid w:val="003220BD"/>
    <w:rsid w:val="003618C6"/>
    <w:rsid w:val="00373272"/>
    <w:rsid w:val="00386D8B"/>
    <w:rsid w:val="003D4010"/>
    <w:rsid w:val="004245C4"/>
    <w:rsid w:val="0044650F"/>
    <w:rsid w:val="004E52AF"/>
    <w:rsid w:val="005320AD"/>
    <w:rsid w:val="005526E6"/>
    <w:rsid w:val="00572D52"/>
    <w:rsid w:val="00575825"/>
    <w:rsid w:val="005A541F"/>
    <w:rsid w:val="0061566C"/>
    <w:rsid w:val="00632B7B"/>
    <w:rsid w:val="00716B28"/>
    <w:rsid w:val="007436CC"/>
    <w:rsid w:val="00743AC7"/>
    <w:rsid w:val="007448EE"/>
    <w:rsid w:val="00776C41"/>
    <w:rsid w:val="0079020C"/>
    <w:rsid w:val="00840E5B"/>
    <w:rsid w:val="008743BC"/>
    <w:rsid w:val="008A7911"/>
    <w:rsid w:val="0093155D"/>
    <w:rsid w:val="009533B3"/>
    <w:rsid w:val="00985232"/>
    <w:rsid w:val="009935DA"/>
    <w:rsid w:val="009C05F9"/>
    <w:rsid w:val="009C74DF"/>
    <w:rsid w:val="009E13FB"/>
    <w:rsid w:val="00A56E5C"/>
    <w:rsid w:val="00A614A0"/>
    <w:rsid w:val="00A902C9"/>
    <w:rsid w:val="00B62377"/>
    <w:rsid w:val="00BF281B"/>
    <w:rsid w:val="00C22DA6"/>
    <w:rsid w:val="00C52641"/>
    <w:rsid w:val="00CD5C5E"/>
    <w:rsid w:val="00CD6932"/>
    <w:rsid w:val="00CF3515"/>
    <w:rsid w:val="00DE192C"/>
    <w:rsid w:val="00EA4208"/>
    <w:rsid w:val="00EF2C44"/>
    <w:rsid w:val="00F05BF0"/>
    <w:rsid w:val="00F112FE"/>
    <w:rsid w:val="00F37131"/>
    <w:rsid w:val="00F44A67"/>
    <w:rsid w:val="00F56320"/>
    <w:rsid w:val="00F76B00"/>
    <w:rsid w:val="00F91EBE"/>
    <w:rsid w:val="00FB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Flietext">
    <w:name w:val="Fließtext_"/>
    <w:basedOn w:val="Absatz-Standardschriftart"/>
    <w:link w:val="Flietext0"/>
    <w:rsid w:val="007448EE"/>
    <w:rPr>
      <w:rFonts w:eastAsia="Arial"/>
      <w:sz w:val="21"/>
      <w:szCs w:val="21"/>
      <w:shd w:val="clear" w:color="auto" w:fill="FFFFFF"/>
    </w:rPr>
  </w:style>
  <w:style w:type="paragraph" w:customStyle="1" w:styleId="Flietext0">
    <w:name w:val="Fließtext"/>
    <w:basedOn w:val="Standard"/>
    <w:link w:val="Flietext"/>
    <w:rsid w:val="007448EE"/>
    <w:pPr>
      <w:widowControl w:val="0"/>
      <w:shd w:val="clear" w:color="auto" w:fill="FFFFFF"/>
      <w:spacing w:before="180" w:line="0" w:lineRule="atLeast"/>
      <w:jc w:val="center"/>
    </w:pPr>
    <w:rPr>
      <w:rFonts w:eastAsia="Arial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B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B0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1B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ietext3">
    <w:name w:val="Fließtext (3)_"/>
    <w:basedOn w:val="Absatz-Standardschriftart"/>
    <w:link w:val="Flietext30"/>
    <w:rsid w:val="00776C41"/>
    <w:rPr>
      <w:rFonts w:eastAsia="Arial"/>
      <w:sz w:val="16"/>
      <w:szCs w:val="16"/>
      <w:shd w:val="clear" w:color="auto" w:fill="FFFFFF"/>
    </w:rPr>
  </w:style>
  <w:style w:type="paragraph" w:customStyle="1" w:styleId="Flietext30">
    <w:name w:val="Fließtext (3)"/>
    <w:basedOn w:val="Standard"/>
    <w:link w:val="Flietext3"/>
    <w:rsid w:val="00776C41"/>
    <w:pPr>
      <w:widowControl w:val="0"/>
      <w:shd w:val="clear" w:color="auto" w:fill="FFFFFF"/>
      <w:spacing w:before="60" w:line="0" w:lineRule="atLeast"/>
      <w:jc w:val="both"/>
    </w:pPr>
    <w:rPr>
      <w:rFonts w:eastAsia="Arial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72D5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9C74DF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9C74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Flietext">
    <w:name w:val="Fließtext_"/>
    <w:basedOn w:val="Absatz-Standardschriftart"/>
    <w:link w:val="Flietext0"/>
    <w:rsid w:val="007448EE"/>
    <w:rPr>
      <w:rFonts w:eastAsia="Arial"/>
      <w:sz w:val="21"/>
      <w:szCs w:val="21"/>
      <w:shd w:val="clear" w:color="auto" w:fill="FFFFFF"/>
    </w:rPr>
  </w:style>
  <w:style w:type="paragraph" w:customStyle="1" w:styleId="Flietext0">
    <w:name w:val="Fließtext"/>
    <w:basedOn w:val="Standard"/>
    <w:link w:val="Flietext"/>
    <w:rsid w:val="007448EE"/>
    <w:pPr>
      <w:widowControl w:val="0"/>
      <w:shd w:val="clear" w:color="auto" w:fill="FFFFFF"/>
      <w:spacing w:before="180" w:line="0" w:lineRule="atLeast"/>
      <w:jc w:val="center"/>
    </w:pPr>
    <w:rPr>
      <w:rFonts w:eastAsia="Arial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B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B0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1B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ietext3">
    <w:name w:val="Fließtext (3)_"/>
    <w:basedOn w:val="Absatz-Standardschriftart"/>
    <w:link w:val="Flietext30"/>
    <w:rsid w:val="00776C41"/>
    <w:rPr>
      <w:rFonts w:eastAsia="Arial"/>
      <w:sz w:val="16"/>
      <w:szCs w:val="16"/>
      <w:shd w:val="clear" w:color="auto" w:fill="FFFFFF"/>
    </w:rPr>
  </w:style>
  <w:style w:type="paragraph" w:customStyle="1" w:styleId="Flietext30">
    <w:name w:val="Fließtext (3)"/>
    <w:basedOn w:val="Standard"/>
    <w:link w:val="Flietext3"/>
    <w:rsid w:val="00776C41"/>
    <w:pPr>
      <w:widowControl w:val="0"/>
      <w:shd w:val="clear" w:color="auto" w:fill="FFFFFF"/>
      <w:spacing w:before="60" w:line="0" w:lineRule="atLeast"/>
      <w:jc w:val="both"/>
    </w:pPr>
    <w:rPr>
      <w:rFonts w:eastAsia="Arial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72D5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9C74DF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9C74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desrecht-bw.bwl.de/jportal/portal/t/6yy/page/,DanaInfo=intra.landesrecht-bw.de,SSL+fpbawueprod.psml?pid=Dokumentanzeige&amp;showdoccase=1&amp;js_peid=Trefferliste&amp;documentnumber=1&amp;numberofresults=1&amp;fromdoctodoc=yes&amp;doc.id=jlr-TechFLehrAPOBW2001rahmen&amp;doc.part=X&amp;doc.price=0.0&amp;doc.hl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25DA6-974A-4465-AA5E-58CAD433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Kolb, Michael (KM)</dc:creator>
  <cp:lastModifiedBy>Kornmeier, Ulrike (KM)</cp:lastModifiedBy>
  <cp:revision>6</cp:revision>
  <cp:lastPrinted>2016-03-17T13:45:00Z</cp:lastPrinted>
  <dcterms:created xsi:type="dcterms:W3CDTF">2017-11-20T10:23:00Z</dcterms:created>
  <dcterms:modified xsi:type="dcterms:W3CDTF">2018-06-25T08:10:00Z</dcterms:modified>
</cp:coreProperties>
</file>